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Construction Weather — civils contractor pilot and case-study pack</w:t>
      </w:r>
    </w:p>
    <w:p>
      <w:pPr>
        <w:pStyle w:val="Normal"/>
      </w:pPr>
      <w:r>
        <w:t xml:space="preserve">Editable working template | Version 1 | 14 September 2026</w:t>
      </w:r>
    </w:p>
    <w:p>
      <w:pPr>
        <w:pStyle w:val="Heading1"/>
      </w:pPr>
      <w:r>
        <w:t xml:space="preserve">1. Invitation — send this to the contractor</w:t>
      </w:r>
    </w:p>
    <w:p>
      <w:pPr>
        <w:pStyle w:val="Normal"/>
      </w:pPr>
      <w:r>
        <w:t xml:space="preserve">We are looking for a civil engineering contractor to help evaluate Construction Weather on one real project. We want to understand whether its forecasts, trade advisories, early-warning drafts and historical weather comparisons make planning and record-keeping easier.</w:t>
      </w:r>
    </w:p>
    <w:p>
      <w:pPr>
        <w:pStyle w:val="Normal"/>
      </w:pPr>
      <w:r>
        <w:t xml:space="preserve">We are not asking you to manufacture a claim, stop work to demonstrate the software, or endorse the product in advance. Your normal site safety procedures, contract administration and professional judgement remain in charge. A useful result could be better planning, a timely notice, fewer hours spent preparing records, or evidence that the tool did not help.</w:t>
      </w:r>
    </w:p>
    <w:p>
      <w:pPr>
        <w:pStyle w:val="Normal"/>
      </w:pPr>
      <w:r>
        <w:t xml:space="preserve">Suggested pilot: one project, one weather-sensitive operation and four to six weeks, extending only by agreement if there is no useful event. Suitable operations include earthworks, excavation, drainage, pavement preparation, compaction or concrete work.</w:t>
      </w:r>
    </w:p>
    <w:p>
      <w:pPr>
        <w:pStyle w:val="Normal"/>
      </w:pPr>
      <w:r>
        <w:t xml:space="preserve">What we would ask of you:</w:t>
      </w:r>
    </w:p>
    <w:p>
      <w:pPr>
        <w:pStyle w:val="Normal"/>
      </w:pPr>
      <w:r>
        <w:t xml:space="preserve">• A 30–45 minute setup conversation with your site manager or commercial lead.</w:t>
      </w:r>
    </w:p>
    <w:p>
      <w:pPr>
        <w:pStyle w:val="Normal"/>
      </w:pPr>
      <w:r>
        <w:t xml:space="preserve">• A copy or redacted extract of the relevant weather/notice clauses, with your permission.</w:t>
      </w:r>
    </w:p>
    <w:p>
      <w:pPr>
        <w:pStyle w:val="Normal"/>
      </w:pPr>
      <w:r>
        <w:t xml:space="preserve">• Existing programme and daily records for the selected activity; no need to disclose an entire contract.</w:t>
      </w:r>
    </w:p>
    <w:p>
      <w:pPr>
        <w:pStyle w:val="Normal"/>
      </w:pPr>
      <w:r>
        <w:t xml:space="preserve">• A brief daily entry, aiming for 5–10 minutes on working days, plus records of any material weather event.</w:t>
      </w:r>
    </w:p>
    <w:p>
      <w:pPr>
        <w:pStyle w:val="Normal"/>
      </w:pPr>
      <w:r>
        <w:t xml:space="preserve">• A short weekly check-in and a 30-minute close-out interview.</w:t>
      </w:r>
    </w:p>
    <w:p>
      <w:pPr>
        <w:pStyle w:val="Normal"/>
      </w:pPr>
      <w:r>
        <w:t xml:space="preserve">• Permission to review a draft case study. Nothing identifiable will be published without your explicit approval.</w:t>
      </w:r>
    </w:p>
    <w:p>
      <w:pPr>
        <w:pStyle w:val="Normal"/>
      </w:pPr>
      <w:r>
        <w:t xml:space="preserve">We will provide the template, explain how to use the platform, help organise the evidence index and prepare the draft case study. These are suggested time commitments, not measured results or a service guarantee.</w:t>
      </w:r>
    </w:p>
    <w:p>
      <w:pPr>
        <w:pStyle w:val="Normal"/>
      </w:pPr>
      <w:r>
        <w:t xml:space="preserve">If you are willing, please tell us: the type of project; approximate location; suitable activity and dates; who will keep the records; and any client permission or confidentiality restrictions.</w:t>
      </w:r>
    </w:p>
    <w:p>
      <w:pPr>
        <w:pStyle w:val="Heading1"/>
      </w:pPr>
      <w:r>
        <w:t xml:space="preserve">2. Scope and boundaries</w:t>
      </w:r>
    </w:p>
    <w:p>
      <w:pPr>
        <w:pStyle w:val="Normal"/>
      </w:pPr>
      <w:r>
        <w:t xml:space="preserve">This is an evaluation and record-keeping guide, not legal advice, a notice valid under every contract, or a safety instruction. A qualified contract administrator/QS should check the actual executed contract and amendments. Follow the contract's recipient, delivery method and time limits; do not wait for our review to send a required notice.</w:t>
      </w:r>
    </w:p>
    <w:p>
      <w:pPr>
        <w:pStyle w:val="Normal"/>
      </w:pPr>
      <w:r>
        <w:t xml:space="preserve">Forecasts and gridded historical weather are not on-site measurements. An advisory does not override an equipment manufacturer's limits, a lift plan, temporary-works design or a competent person's site assessment.</w:t>
      </w:r>
    </w:p>
    <w:p>
      <w:pPr>
        <w:pStyle w:val="Normal"/>
      </w:pPr>
      <w:r>
        <w:t xml:space="preserve">Weather alone does not prove entitlement to time or money. Record the separate links: weather condition → affected activity → programme consequence → contractual assessment. An early warning, delay notice, compensation-event notice and EOT submission may be different obligations. Weather may permit time without cost, depending on the contract.</w:t>
      </w:r>
    </w:p>
    <w:p>
      <w:pPr>
        <w:pStyle w:val="Heading1"/>
      </w:pPr>
      <w:r>
        <w:t xml:space="preserve">3. Project setup sheet</w:t>
      </w:r>
    </w:p>
    <w:p>
      <w:pPr>
        <w:pStyle w:val="Normal"/>
      </w:pPr>
      <w:r>
        <w:t xml:space="preserve">Project reference / anonymised name: [ ]</w:t>
      </w:r>
    </w:p>
    <w:p>
      <w:pPr>
        <w:pStyle w:val="Normal"/>
      </w:pPr>
      <w:r>
        <w:t xml:space="preserve">Contractor / participant contact held privately: [ ]</w:t>
      </w:r>
    </w:p>
    <w:p>
      <w:pPr>
        <w:pStyle w:val="Normal"/>
      </w:pPr>
      <w:r>
        <w:t xml:space="preserve">Project type and broad location: [ ]</w:t>
      </w:r>
    </w:p>
    <w:p>
      <w:pPr>
        <w:pStyle w:val="Normal"/>
      </w:pPr>
      <w:r>
        <w:t xml:space="preserve">Site coordinates for internal analysis: [ ]</w:t>
      </w:r>
    </w:p>
    <w:p>
      <w:pPr>
        <w:pStyle w:val="Normal"/>
      </w:pPr>
      <w:r>
        <w:t xml:space="preserve">Pilot start / end dates and site time zone: [ ]</w:t>
      </w:r>
    </w:p>
    <w:p>
      <w:pPr>
        <w:pStyle w:val="Normal"/>
      </w:pPr>
      <w:r>
        <w:t xml:space="preserve">Selected operation / work area / programme activity ID: [ ]</w:t>
      </w:r>
    </w:p>
    <w:p>
      <w:pPr>
        <w:pStyle w:val="Normal"/>
      </w:pPr>
      <w:r>
        <w:t xml:space="preserve">Planned quantities, productivity assumptions, crew and plant: [ ]</w:t>
      </w:r>
    </w:p>
    <w:p>
      <w:pPr>
        <w:pStyle w:val="Normal"/>
      </w:pPr>
      <w:r>
        <w:t xml:space="preserve">Relevant contract form, edition and amendments: [ ]</w:t>
      </w:r>
    </w:p>
    <w:p>
      <w:pPr>
        <w:pStyle w:val="Normal"/>
      </w:pPr>
      <w:r>
        <w:t xml:space="preserve">Weather clause and any specified weather station, measure or test: [ ]</w:t>
      </w:r>
    </w:p>
    <w:p>
      <w:pPr>
        <w:pStyle w:val="Normal"/>
      </w:pPr>
      <w:r>
        <w:t xml:space="preserve">Notice obligations: clause / trigger / deadline calculation / recipient / service method / person responsible: [ ]</w:t>
      </w:r>
    </w:p>
    <w:p>
      <w:pPr>
        <w:pStyle w:val="Normal"/>
      </w:pPr>
      <w:r>
        <w:t xml:space="preserve">QS or contract administrator who checked these obligations and date: [ ]</w:t>
      </w:r>
    </w:p>
    <w:p>
      <w:pPr>
        <w:pStyle w:val="Normal"/>
      </w:pPr>
      <w:r>
        <w:t xml:space="preserve">Accepted/current programme revision and relevant dependencies or float: [ ]</w:t>
      </w:r>
    </w:p>
    <w:p>
      <w:pPr>
        <w:pStyle w:val="Normal"/>
      </w:pPr>
      <w:r>
        <w:t xml:space="preserve">Existing weather allowance and how it was priced or programmed: [ ]</w:t>
      </w:r>
    </w:p>
    <w:p>
      <w:pPr>
        <w:pStyle w:val="Normal"/>
      </w:pPr>
      <w:r>
        <w:t xml:space="preserve">Normal site-record process and typical preparation time before this pilot: [ ]</w:t>
      </w:r>
    </w:p>
    <w:p>
      <w:pPr>
        <w:pStyle w:val="Normal"/>
      </w:pPr>
      <w:r>
        <w:t xml:space="preserve">Available instruments: location, units, height where relevant, calibration/maintenance and observation intervals: [ ]</w:t>
      </w:r>
    </w:p>
    <w:p>
      <w:pPr>
        <w:pStyle w:val="Normal"/>
      </w:pPr>
      <w:r>
        <w:t xml:space="preserve">Known local factors: soil type, drainage, groundwater, previous rainfall, exposure, slopes, tides and access: [ ]</w:t>
      </w:r>
    </w:p>
    <w:p>
      <w:pPr>
        <w:pStyle w:val="Normal"/>
      </w:pPr>
      <w:r>
        <w:t xml:space="preserve">Client approval needed / confidentiality limits / storage and retention arrangements: [ ]</w:t>
      </w:r>
    </w:p>
    <w:p>
      <w:pPr>
        <w:pStyle w:val="Heading1"/>
      </w:pPr>
      <w:r>
        <w:t xml:space="preserve">4. Before an expected weather event</w:t>
      </w:r>
    </w:p>
    <w:p>
      <w:pPr>
        <w:pStyle w:val="Normal"/>
      </w:pPr>
      <w:r>
        <w:t xml:space="preserve">1. Save the forecast as it appeared when the decision was made, including issue/retrieval time, site, time zone, units and forecast horizon. A later archive is not a substitute for the forecast available at the time.</w:t>
      </w:r>
    </w:p>
    <w:p>
      <w:pPr>
        <w:pStyle w:val="Normal"/>
      </w:pPr>
      <w:r>
        <w:t xml:space="preserve">2. Record the activity, quantity, crew and plant originally planned, with the current programme revision.</w:t>
      </w:r>
    </w:p>
    <w:p>
      <w:pPr>
        <w:pStyle w:val="Normal"/>
      </w:pPr>
      <w:r>
        <w:t xml:space="preserve">3. Save the relevant trade advisory and its stated driver. Record site-specific limits or standing controls separately.</w:t>
      </w:r>
    </w:p>
    <w:p>
      <w:pPr>
        <w:pStyle w:val="Normal"/>
      </w:pPr>
      <w:r>
        <w:t xml:space="preserve">4. Discuss reasonable mitigation: resequencing, drainage, protecting formation, covering materials, alternative work or different working hours. Record options rejected and why.</w:t>
      </w:r>
    </w:p>
    <w:p>
      <w:pPr>
        <w:pStyle w:val="Normal"/>
      </w:pPr>
      <w:r>
        <w:t xml:space="preserve">5. Have the responsible person check the contract notice trigger and deadline. Use any generated draft as a starting point only.</w:t>
      </w:r>
    </w:p>
    <w:p>
      <w:pPr>
        <w:pStyle w:val="Normal"/>
      </w:pPr>
      <w:r>
        <w:t xml:space="preserve">6. If required, send the checked notice by the correct method and save the exact sent version, attachments, delivery evidence and acknowledgement.</w:t>
      </w:r>
    </w:p>
    <w:p>
      <w:pPr>
        <w:pStyle w:val="Normal"/>
      </w:pPr>
      <w:r>
        <w:t xml:space="preserve">Pre-event decision record:</w:t>
      </w:r>
    </w:p>
    <w:p>
      <w:pPr>
        <w:pStyle w:val="Normal"/>
      </w:pPr>
      <w:r>
        <w:t xml:space="preserve">Forecast saved at / valid for: [ ]</w:t>
      </w:r>
    </w:p>
    <w:p>
      <w:pPr>
        <w:pStyle w:val="Normal"/>
      </w:pPr>
      <w:r>
        <w:t xml:space="preserve">Planned activity / programme reference: [ ]</w:t>
      </w:r>
    </w:p>
    <w:p>
      <w:pPr>
        <w:pStyle w:val="Normal"/>
      </w:pPr>
      <w:r>
        <w:t xml:space="preserve">Expected condition and operational concern: [ ]</w:t>
      </w:r>
    </w:p>
    <w:p>
      <w:pPr>
        <w:pStyle w:val="Normal"/>
      </w:pPr>
      <w:r>
        <w:t xml:space="preserve">Action chosen / decision maker / decision time: [ ]</w:t>
      </w:r>
    </w:p>
    <w:p>
      <w:pPr>
        <w:pStyle w:val="Normal"/>
      </w:pPr>
      <w:r>
        <w:t xml:space="preserve">Notice required? Basis checked by: [ ]</w:t>
      </w:r>
    </w:p>
    <w:p>
      <w:pPr>
        <w:pStyle w:val="Normal"/>
      </w:pPr>
      <w:r>
        <w:t xml:space="preserve">Notice reference / sent time / recipient / delivery proof: [ ]</w:t>
      </w:r>
    </w:p>
    <w:p>
      <w:pPr>
        <w:pStyle w:val="Heading1"/>
      </w:pPr>
      <w:r>
        <w:t xml:space="preserve">5. Daily site record — duplicate for each working day</w:t>
      </w:r>
    </w:p>
    <w:p>
      <w:pPr>
        <w:pStyle w:val="Normal"/>
      </w:pPr>
      <w:r>
        <w:t xml:space="preserve">Date / time zone / observer / work area: [ ]</w:t>
      </w:r>
    </w:p>
    <w:p>
      <w:pPr>
        <w:pStyle w:val="Normal"/>
      </w:pPr>
      <w:r>
        <w:t xml:space="preserve">What was planned today? Activity ID, quantities, crew, plant and hours: [ ]</w:t>
      </w:r>
    </w:p>
    <w:p>
      <w:pPr>
        <w:pStyle w:val="Normal"/>
      </w:pPr>
      <w:r>
        <w:t xml:space="preserve">What was actually achieved? Measured quantities and working hours: [ ]</w:t>
      </w:r>
    </w:p>
    <w:p>
      <w:pPr>
        <w:pStyle w:val="Normal"/>
      </w:pPr>
      <w:r>
        <w:t xml:space="preserve">Weather observed, time intervals, units and source: [ ]</w:t>
      </w:r>
    </w:p>
    <w:p>
      <w:pPr>
        <w:pStyle w:val="Normal"/>
      </w:pPr>
      <w:r>
        <w:t xml:space="preserve">Ground condition: dry / wet / saturated / standing water / frost / other, with description: [ ]</w:t>
      </w:r>
    </w:p>
    <w:p>
      <w:pPr>
        <w:pStyle w:val="Normal"/>
      </w:pPr>
      <w:r>
        <w:t xml:space="preserve">Relevant checks: compaction or moisture tests, formation inspection, dewatering, excavation stability assessment or other existing site tests: [ ]</w:t>
      </w:r>
    </w:p>
    <w:p>
      <w:pPr>
        <w:pStyle w:val="Normal"/>
      </w:pPr>
      <w:r>
        <w:t xml:space="preserve">Work affected: start and end times of interruption or restriction; who made the decision and on what basis: [ ]</w:t>
      </w:r>
    </w:p>
    <w:p>
      <w:pPr>
        <w:pStyle w:val="Normal"/>
      </w:pPr>
      <w:r>
        <w:t xml:space="preserve">Crew/plant effect: idle / reassigned / stood down; number and duration: [ ]</w:t>
      </w:r>
    </w:p>
    <w:p>
      <w:pPr>
        <w:pStyle w:val="Normal"/>
      </w:pPr>
      <w:r>
        <w:t xml:space="preserve">Mitigation actually undertaken and productive alternative work: [ ]</w:t>
      </w:r>
    </w:p>
    <w:p>
      <w:pPr>
        <w:pStyle w:val="Normal"/>
      </w:pPr>
      <w:r>
        <w:t xml:space="preserve">Other constraints: access, design information, materials, breakdowns, labour, client instruction or unrelated delay: [ ]</w:t>
      </w:r>
    </w:p>
    <w:p>
      <w:pPr>
        <w:pStyle w:val="Normal"/>
      </w:pPr>
      <w:r>
        <w:t xml:space="preserve">Photographs / instrument files / site diary / instructions / test-result evidence IDs: [ ]</w:t>
      </w:r>
    </w:p>
    <w:p>
      <w:pPr>
        <w:pStyle w:val="Normal"/>
      </w:pPr>
      <w:r>
        <w:t xml:space="preserve">Notices, updates and responses issued today: [ ]</w:t>
      </w:r>
    </w:p>
    <w:p>
      <w:pPr>
        <w:pStyle w:val="Normal"/>
      </w:pPr>
      <w:r>
        <w:t xml:space="preserve">Recorder / contemporaneous entry time / reviewer: [ ]</w:t>
      </w:r>
    </w:p>
    <w:p>
      <w:pPr>
        <w:pStyle w:val="Normal"/>
      </w:pPr>
      <w:r>
        <w:t xml:space="preserve">If completed later, state when, by whom and the source used. Do not backdate reconstructed entries.</w:t>
      </w:r>
    </w:p>
    <w:p>
      <w:pPr>
        <w:pStyle w:val="Heading2"/>
      </w:pPr>
      <w:r>
        <w:t xml:space="preserve">Civils-specific reminder</w:t>
      </w:r>
    </w:p>
    <w:p>
      <w:pPr>
        <w:pStyle w:val="Normal"/>
      </w:pPr>
      <w:r>
        <w:t xml:space="preserve">Rainfall on a day and ground workability are not interchangeable. Record antecedent wetness, soil and drainage conditions, drying/recovery time and the activity-specific reason work could not proceed. Do not label every wet day as a full lost day or count idle plant hours as project delay days.</w:t>
      </w:r>
    </w:p>
    <w:p>
      <w:pPr>
        <w:pStyle w:val="Heading1"/>
      </w:pPr>
      <w:r>
        <w:t xml:space="preserve">6. Event and notice register</w:t>
      </w:r>
    </w:p>
    <w:p>
      <w:pPr>
        <w:pStyle w:val="Normal"/>
      </w:pPr>
      <w:r>
        <w:t xml:space="preserve">Create one entry for each event or continuing episode:</w:t>
      </w:r>
    </w:p>
    <w:p>
      <w:pPr>
        <w:pStyle w:val="Normal"/>
      </w:pPr>
      <w:r>
        <w:t xml:space="preserve">Event ID / first awareness / start / end / recovery period: [ ]</w:t>
      </w:r>
    </w:p>
    <w:p>
      <w:pPr>
        <w:pStyle w:val="Normal"/>
      </w:pPr>
      <w:r>
        <w:t xml:space="preserve">Relevant clause(s) / separate notice types required: [ ]</w:t>
      </w:r>
    </w:p>
    <w:p>
      <w:pPr>
        <w:pStyle w:val="Normal"/>
      </w:pPr>
      <w:r>
        <w:t xml:space="preserve">Deadline and how calculated / checked by: [ ]</w:t>
      </w:r>
    </w:p>
    <w:p>
      <w:pPr>
        <w:pStyle w:val="Normal"/>
      </w:pPr>
      <w:r>
        <w:t xml:space="preserve">Notice reference / actual dispatch / recipient / delivery method / evidence ID: [ ]</w:t>
      </w:r>
    </w:p>
    <w:p>
      <w:pPr>
        <w:pStyle w:val="Normal"/>
      </w:pPr>
      <w:r>
        <w:t xml:space="preserve">Acknowledge or response reference / date: [ ]</w:t>
      </w:r>
    </w:p>
    <w:p>
      <w:pPr>
        <w:pStyle w:val="Normal"/>
      </w:pPr>
      <w:r>
        <w:t xml:space="preserve">Follow-up particulars or updates due / owner / completion: [ ]</w:t>
      </w:r>
    </w:p>
    <w:p>
      <w:pPr>
        <w:pStyle w:val="Normal"/>
      </w:pPr>
      <w:r>
        <w:t xml:space="preserve">Activity affected / immediate effect / mitigation: [ ]</w:t>
      </w:r>
    </w:p>
    <w:p>
      <w:pPr>
        <w:pStyle w:val="Normal"/>
      </w:pPr>
      <w:r>
        <w:t xml:space="preserve">Programme assessment / revision / assessor / concurrent causes: [ ]</w:t>
      </w:r>
    </w:p>
    <w:p>
      <w:pPr>
        <w:pStyle w:val="Normal"/>
      </w:pPr>
      <w:r>
        <w:t xml:space="preserve">Status: no claim / under review / submitted / agreed / rejected / unresolved: [ ]</w:t>
      </w:r>
    </w:p>
    <w:p>
      <w:pPr>
        <w:pStyle w:val="Normal"/>
      </w:pPr>
      <w:r>
        <w:t xml:space="preserve">Do not describe a submitted claim as accepted. Record any agreement's actual scope: weather fact, notice validity, time entitlement, number of days or costs.</w:t>
      </w:r>
    </w:p>
    <w:p>
      <w:pPr>
        <w:pStyle w:val="Heading1"/>
      </w:pPr>
      <w:r>
        <w:t xml:space="preserve">7. Evidence index and data provenance</w:t>
      </w:r>
    </w:p>
    <w:p>
      <w:pPr>
        <w:pStyle w:val="Normal"/>
      </w:pPr>
      <w:r>
        <w:t xml:space="preserve">Use a stable evidence ID, for example EVT01-PHOTO01 or EVT01-NOTICE01. Keep original files read-only where practical and corrections as new versions.</w:t>
      </w:r>
    </w:p>
    <w:p>
      <w:pPr>
        <w:pStyle w:val="Normal"/>
      </w:pPr>
      <w:r>
        <w:t xml:space="preserve">For every item record:</w:t>
      </w:r>
    </w:p>
    <w:p>
      <w:pPr>
        <w:pStyle w:val="Normal"/>
      </w:pPr>
      <w:r>
        <w:t xml:space="preserve">• Evidence ID and filename.</w:t>
      </w:r>
    </w:p>
    <w:p>
      <w:pPr>
        <w:pStyle w:val="Normal"/>
      </w:pPr>
      <w:r>
        <w:t xml:space="preserve">• Description, date/time/time zone, author or source.</w:t>
      </w:r>
    </w:p>
    <w:p>
      <w:pPr>
        <w:pStyle w:val="Normal"/>
      </w:pPr>
      <w:r>
        <w:t xml:space="preserve">• Original record, downloaded data, screenshot or later reconstruction.</w:t>
      </w:r>
    </w:p>
    <w:p>
      <w:pPr>
        <w:pStyle w:val="Normal"/>
      </w:pPr>
      <w:r>
        <w:t xml:space="preserve">• What it supports: weather / activity / mitigation / programme / notice / outcome.</w:t>
      </w:r>
    </w:p>
    <w:p>
      <w:pPr>
        <w:pStyle w:val="Normal"/>
      </w:pPr>
      <w:r>
        <w:t xml:space="preserve">• Access permissions, redactions and storage location.</w:t>
      </w:r>
    </w:p>
    <w:p>
      <w:pPr>
        <w:pStyle w:val="Normal"/>
      </w:pPr>
      <w:r>
        <w:t xml:space="preserve">For each Construction Weather comparison record:</w:t>
      </w:r>
    </w:p>
    <w:p>
      <w:pPr>
        <w:pStyle w:val="Normal"/>
      </w:pPr>
      <w:r>
        <w:t xml:space="preserve">• Report/export version and generation/retrieval time.</w:t>
      </w:r>
    </w:p>
    <w:p>
      <w:pPr>
        <w:pStyle w:val="Normal"/>
      </w:pPr>
      <w:r>
        <w:t xml:space="preserve">• Requested coordinates and represented grid point/station if supplied.</w:t>
      </w:r>
    </w:p>
    <w:p>
      <w:pPr>
        <w:pStyle w:val="Normal"/>
      </w:pPr>
      <w:r>
        <w:t xml:space="preserve">• Provider and dataset/model identifier as actually supplied; mark unknown rather than guess.</w:t>
      </w:r>
    </w:p>
    <w:p>
      <w:pPr>
        <w:pStyle w:val="Normal"/>
      </w:pPr>
      <w:r>
        <w:t xml:space="preserve">• Variables, units, period, aggregation and time zone.</w:t>
      </w:r>
    </w:p>
    <w:p>
      <w:pPr>
        <w:pStyle w:val="Normal"/>
      </w:pPr>
      <w:r>
        <w:t xml:space="preserve">• Historical baseline years, month/season and threshold definition.</w:t>
      </w:r>
    </w:p>
    <w:p>
      <w:pPr>
        <w:pStyle w:val="Normal"/>
      </w:pPr>
      <w:r>
        <w:t xml:space="preserve">• Missing or provisional data, exclusions and assumptions.</w:t>
      </w:r>
    </w:p>
    <w:p>
      <w:pPr>
        <w:pStyle w:val="Normal"/>
      </w:pPr>
      <w:r>
        <w:t xml:space="preserve">• Relevant contract inputs and any mismatch with a named-station or specified test requirement.</w:t>
      </w:r>
    </w:p>
    <w:p>
      <w:pPr>
        <w:pStyle w:val="Normal"/>
      </w:pPr>
      <w:r>
        <w:t xml:space="preserve">Keep site measurements, independent station observations, forecasts and reanalysis clearly labelled. Do not silently replace one with another. Where they disagree, retain both and explain the difference or mark it unresolved.</w:t>
      </w:r>
    </w:p>
    <w:p>
      <w:pPr>
        <w:pStyle w:val="Heading1"/>
      </w:pPr>
      <w:r>
        <w:t xml:space="preserve">8. Weekly check-in</w:t>
      </w:r>
    </w:p>
    <w:p>
      <w:pPr>
        <w:pStyle w:val="Normal"/>
      </w:pPr>
      <w:r>
        <w:t xml:space="preserve">What did the platform help you notice or decide? [ ]</w:t>
      </w:r>
    </w:p>
    <w:p>
      <w:pPr>
        <w:pStyle w:val="Normal"/>
      </w:pPr>
      <w:r>
        <w:t xml:space="preserve">Was the forecast/advisory useful at this site? Examples and misses: [ ]</w:t>
      </w:r>
    </w:p>
    <w:p>
      <w:pPr>
        <w:pStyle w:val="Normal"/>
      </w:pPr>
      <w:r>
        <w:t xml:space="preserve">Were notices sent on time under the checked requirements? Evidence: [ ]</w:t>
      </w:r>
    </w:p>
    <w:p>
      <w:pPr>
        <w:pStyle w:val="Normal"/>
      </w:pPr>
      <w:r>
        <w:t xml:space="preserve">Were all working days recorded, including unaffected days? Missing entries: [ ]</w:t>
      </w:r>
    </w:p>
    <w:p>
      <w:pPr>
        <w:pStyle w:val="Normal"/>
      </w:pPr>
      <w:r>
        <w:t xml:space="preserve">Minutes spent on records and notices this week, and how measured: [ ]</w:t>
      </w:r>
    </w:p>
    <w:p>
      <w:pPr>
        <w:pStyle w:val="Normal"/>
      </w:pPr>
      <w:r>
        <w:t xml:space="preserve">App errors, unclear wording, missing features or connectivity problems: [ ]</w:t>
      </w:r>
    </w:p>
    <w:p>
      <w:pPr>
        <w:pStyle w:val="Normal"/>
      </w:pPr>
      <w:r>
        <w:t xml:space="preserve">What would you have done without the platform? Identify estimates and avoid hindsight certainty: [ ]</w:t>
      </w:r>
    </w:p>
    <w:p>
      <w:pPr>
        <w:pStyle w:val="Normal"/>
      </w:pPr>
      <w:r>
        <w:t xml:space="preserve">Actions / responsible person / due date: [ ]</w:t>
      </w:r>
    </w:p>
    <w:p>
      <w:pPr>
        <w:pStyle w:val="Heading1"/>
      </w:pPr>
      <w:r>
        <w:t xml:space="preserve">9. Outcome assessment</w:t>
      </w:r>
    </w:p>
    <w:p>
      <w:pPr>
        <w:pStyle w:val="Normal"/>
      </w:pPr>
      <w:r>
        <w:t xml:space="preserve">Record findings even if there was no unusual weather or no claim.</w:t>
      </w:r>
    </w:p>
    <w:p>
      <w:pPr>
        <w:pStyle w:val="Normal"/>
      </w:pPr>
      <w:r>
        <w:t xml:space="preserve">Record completeness: working days with completed entries / total pilot working days: [ ]</w:t>
      </w:r>
    </w:p>
    <w:p>
      <w:pPr>
        <w:pStyle w:val="Normal"/>
      </w:pPr>
      <w:r>
        <w:t xml:space="preserve">Notice timeliness: notices sent by verified deadline / notices required, with reasons for any missed deadline: [ ]</w:t>
      </w:r>
    </w:p>
    <w:p>
      <w:pPr>
        <w:pStyle w:val="Normal"/>
      </w:pPr>
      <w:r>
        <w:t xml:space="preserve">Preparation time: measured time for comparable tasks before and during the pilot; otherwise label as participant estimate: [ ]</w:t>
      </w:r>
    </w:p>
    <w:p>
      <w:pPr>
        <w:pStyle w:val="Normal"/>
      </w:pPr>
      <w:r>
        <w:t xml:space="preserve">Operational action: resequencing or mitigation actually undertaken, with evidence: [ ]</w:t>
      </w:r>
    </w:p>
    <w:p>
      <w:pPr>
        <w:pStyle w:val="Normal"/>
      </w:pPr>
      <w:r>
        <w:t xml:space="preserve">Activity interruption hours versus assessed project completion delay: [ ]</w:t>
      </w:r>
    </w:p>
    <w:p>
      <w:pPr>
        <w:pStyle w:val="Normal"/>
      </w:pPr>
      <w:r>
        <w:t xml:space="preserve">Commercial outcome and evidence: not submitted / pending / agreed / rejected; time and cost separately: [ ]</w:t>
      </w:r>
    </w:p>
    <w:p>
      <w:pPr>
        <w:pStyle w:val="Normal"/>
      </w:pPr>
      <w:r>
        <w:t xml:space="preserve">Data discrepancies, forecast misses and product limitations: [ ]</w:t>
      </w:r>
    </w:p>
    <w:p>
      <w:pPr>
        <w:pStyle w:val="Normal"/>
      </w:pPr>
      <w:r>
        <w:t xml:space="preserve">Participant assessment: continue using / modify use / stop; reasons: [ ]</w:t>
      </w:r>
    </w:p>
    <w:p>
      <w:pPr>
        <w:pStyle w:val="Normal"/>
      </w:pPr>
      <w:r>
        <w:t xml:space="preserve">Do not claim money saved, delay avoided or claim success without a defensible basis. Separate contribution of the software from normal management, site records and professional advice. One project is not proof of universal accuracy.</w:t>
      </w:r>
    </w:p>
    <w:p>
      <w:pPr>
        <w:pStyle w:val="Heading1"/>
      </w:pPr>
      <w:r>
        <w:t xml:space="preserve">10. Publishable case-study outline</w:t>
      </w:r>
    </w:p>
    <w:p>
      <w:pPr>
        <w:pStyle w:val="Normal"/>
      </w:pPr>
      <w:r>
        <w:t xml:space="preserve">Title: [Specific verified operational benefit, not an unproven claim outcome]</w:t>
      </w:r>
    </w:p>
    <w:p>
      <w:pPr>
        <w:pStyle w:val="Normal"/>
      </w:pPr>
      <w:r>
        <w:t xml:space="preserve">Project at a glance: [Anonymised civils project, region, activity and observation period]</w:t>
      </w:r>
    </w:p>
    <w:p>
      <w:pPr>
        <w:pStyle w:val="Normal"/>
      </w:pPr>
      <w:r>
        <w:t xml:space="preserve">The challenge: [Existing planning/record process and weather exposure]</w:t>
      </w:r>
    </w:p>
    <w:p>
      <w:pPr>
        <w:pStyle w:val="Normal"/>
      </w:pPr>
      <w:r>
        <w:t xml:space="preserve">What the contractor needed: [Decision or administrative problem]</w:t>
      </w:r>
    </w:p>
    <w:p>
      <w:pPr>
        <w:pStyle w:val="Normal"/>
      </w:pPr>
      <w:r>
        <w:t xml:space="preserve">How the pilot worked: [Tools used, who recorded what, site controls and contract checks]</w:t>
      </w:r>
    </w:p>
    <w:p>
      <w:pPr>
        <w:pStyle w:val="Normal"/>
      </w:pPr>
      <w:r>
        <w:t xml:space="preserve">Event timeline: [Forecast → decision → notice → observed conditions → work effect → recovery → assessment]</w:t>
      </w:r>
    </w:p>
    <w:p>
      <w:pPr>
        <w:pStyle w:val="Normal"/>
      </w:pPr>
      <w:r>
        <w:t xml:space="preserve">Evidence: [Permitted excerpts of diary, notice, source-labelled weather comparison and programme assessment]</w:t>
      </w:r>
    </w:p>
    <w:p>
      <w:pPr>
        <w:pStyle w:val="Normal"/>
      </w:pPr>
      <w:r>
        <w:t xml:space="preserve">Results: [Measured facts; distinguish estimates, pending matters and agreed outcomes]</w:t>
      </w:r>
    </w:p>
    <w:p>
      <w:pPr>
        <w:pStyle w:val="Normal"/>
      </w:pPr>
      <w:r>
        <w:t xml:space="preserve">What did not work: [Data mismatch, product limitations, missing records and lessons]</w:t>
      </w:r>
    </w:p>
    <w:p>
      <w:pPr>
        <w:pStyle w:val="Normal"/>
      </w:pPr>
      <w:r>
        <w:t xml:space="preserve">Contractor quote: [Exact wording, attributable only with approval]</w:t>
      </w:r>
    </w:p>
    <w:p>
      <w:pPr>
        <w:pStyle w:val="Normal"/>
      </w:pPr>
      <w:r>
        <w:t xml:space="preserve">Conclusion: [Where the tool helped and where independent/site evidence remained necessary]</w:t>
      </w:r>
    </w:p>
    <w:p>
      <w:pPr>
        <w:pStyle w:val="Normal"/>
      </w:pPr>
      <w:r>
        <w:t xml:space="preserve">Disclosure: [Beta participation, discount or other benefit, any relevant personal or business relationship, and who prepared/reviewed the study]</w:t>
      </w:r>
    </w:p>
    <w:p>
      <w:pPr>
        <w:pStyle w:val="Normal"/>
      </w:pPr>
      <w:r>
        <w:t xml:space="preserve">Methodology note: [Dates, sources, assumptions and limitations]</w:t>
      </w:r>
    </w:p>
    <w:p>
      <w:pPr>
        <w:pStyle w:val="Normal"/>
      </w:pPr>
      <w:r>
        <w:t xml:space="preserve">Publication approval: [Final version, participant approval/date, client permission if required, approved photos/quotes, anonymity requirements]</w:t>
      </w:r>
    </w:p>
    <w:p>
      <w:pPr>
        <w:pStyle w:val="Heading1"/>
      </w:pPr>
      <w:r>
        <w:t xml:space="preserve">11. Permission and confidentiality checklist</w:t>
      </w:r>
    </w:p>
    <w:p>
      <w:pPr>
        <w:pStyle w:val="Normal"/>
      </w:pPr>
      <w:r>
        <w:t xml:space="preserve">Participation does not authorise publication. Agree in writing what may be collected, who may access it, storage location, retention/deletion period and how withdrawal before publication works. Do not promise that public copies can be fully recalled.</w:t>
      </w:r>
    </w:p>
    <w:p>
      <w:pPr>
        <w:pStyle w:val="Normal"/>
      </w:pPr>
      <w:r>
        <w:t xml:space="preserve">Obtain permission from the party entitled to disclose contract extracts and project information. Remove personal information, client-sensitive pricing and unnecessary exact-location details from public material. Review images for faces, registrations and identifying signage.</w:t>
      </w:r>
    </w:p>
    <w:p>
      <w:pPr>
        <w:pStyle w:val="Normal"/>
      </w:pPr>
      <w:r>
        <w:t xml:space="preserve">The contractor should review the exact final text and images. Obtain separate approval for name, logo, quote and project identification. Keep a record of that approval. Participation, a beta discount or a personal relationship must not be conditional on a positive testimonial.</w:t>
      </w:r>
    </w:p>
    <w:p>
      <w:pPr>
        <w:pStyle w:val="Heading1"/>
      </w:pPr>
      <w:r>
        <w:t xml:space="preserve">12. Minimum pack to get started</w:t>
      </w:r>
    </w:p>
    <w:p>
      <w:pPr>
        <w:pStyle w:val="Normal"/>
      </w:pPr>
      <w:r>
        <w:t xml:space="preserve">• One suitable project and activity, with dates.</w:t>
      </w:r>
    </w:p>
    <w:p>
      <w:pPr>
        <w:pStyle w:val="Normal"/>
      </w:pPr>
      <w:r>
        <w:t xml:space="preserve">• One site contact and one contract/commercial reviewer.</w:t>
      </w:r>
    </w:p>
    <w:p>
      <w:pPr>
        <w:pStyle w:val="Normal"/>
      </w:pPr>
      <w:r>
        <w:t xml:space="preserve">• Permission to use the relevant redacted clauses and records.</w:t>
      </w:r>
    </w:p>
    <w:p>
      <w:pPr>
        <w:pStyle w:val="Normal"/>
      </w:pPr>
      <w:r>
        <w:t xml:space="preserve">• Current programme extract and planned output for that activity.</w:t>
      </w:r>
    </w:p>
    <w:p>
      <w:pPr>
        <w:pStyle w:val="Normal"/>
      </w:pPr>
      <w:r>
        <w:t xml:space="preserve">• A daily record source and agreed evidence storage location.</w:t>
      </w:r>
    </w:p>
    <w:p>
      <w:pPr>
        <w:pStyle w:val="Normal"/>
      </w:pPr>
      <w:r>
        <w:t xml:space="preserve">• A kickoff date and provisional close-out date.</w:t>
      </w:r>
    </w:p>
    <w:p>
      <w:pPr>
        <w:pStyle w:val="Normal"/>
      </w:pPr>
      <w:r>
        <w:t xml:space="preserve">Everything else can be built around those six items. Start small, keep records contemporaneous and publish only what the evidence supports.</w:t>
      </w:r>
    </w:p>
    <w:sectPr>
      <w:pgSz w:w="11906" w:h="16838"/>
      <w:pgMar w:top="1134" w:right="1134" w:bottom="1134" w:left="1134"/>
    </w:sectPr>
  </w:body>
</w:document>
</file>

<file path=word/styles.xml><?xml version="1.0" encoding="utf-8"?>
<w:styles xmlns:w="http://schemas.openxmlformats.org/wordprocessingml/2006/main">
  <w:style w:type="paragraph" w:default="1" w:styleId="Normal">
    <w:name w:val="Normal"/>
    <w:pPr>
      <w:spacing w:after="140"/>
    </w:pPr>
    <w:rPr>
      <w:rFonts w:ascii="Calibri" w:hAnsi="Calibri"/>
      <w:sz w:val="22"/>
    </w:rPr>
  </w:style>
  <w:style w:type="paragraph" w:styleId="Title">
    <w:name w:val="Title"/>
    <w:basedOn w:val="Normal"/>
    <w:rPr>
      <w:b/>
      <w:color w:val="172B42"/>
      <w:sz w:val="40"/>
    </w:rPr>
  </w:style>
  <w:style w:type="paragraph" w:styleId="Heading1">
    <w:name w:val="heading 1"/>
    <w:basedOn w:val="Normal"/>
    <w:pPr>
      <w:keepNext/>
      <w:spacing w:before="260" w:after="160"/>
      <w:outlineLvl w:val="0"/>
    </w:pPr>
    <w:rPr>
      <w:b/>
      <w:color w:val="C45113"/>
      <w:sz w:val="29"/>
    </w:rPr>
  </w:style>
  <w:style w:type="paragraph" w:styleId="Heading2">
    <w:name w:val="heading 2"/>
    <w:basedOn w:val="Normal"/>
    <w:pPr>
      <w:keepNext/>
      <w:outlineLvl w:val="1"/>
    </w:pPr>
    <w:rPr>
      <w:b/>
      <w:sz w:val="24"/>
    </w:rPr>
  </w:style>
</w:styles>
</file>

<file path=word/_rels/document.xml.rels><Relationships xmlns="http://schemas.openxmlformats.org/package/2006/relationships"><Relationship Id="rId1" Type="http://schemas.openxmlformats.org/officeDocument/2006/relationships/styles" Target="styles.xml"/></Relationships>
</file>